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584DF">
      <w:pPr>
        <w:pStyle w:val="3"/>
        <w:keepNext w:val="0"/>
        <w:keepLines w:val="0"/>
        <w:widowControl/>
        <w:suppressLineNumbers w:val="0"/>
        <w:spacing w:before="0" w:beforeAutospacing="0" w:after="0" w:afterAutospacing="0" w:line="360" w:lineRule="auto"/>
        <w:ind w:left="0" w:right="0" w:firstLine="420" w:firstLineChars="0"/>
        <w:jc w:val="center"/>
        <w:rPr>
          <w:rFonts w:hint="eastAsia" w:ascii="宋体" w:hAnsi="宋体" w:eastAsia="宋体" w:cs="宋体"/>
          <w:color w:val="333333"/>
          <w:sz w:val="22"/>
          <w:szCs w:val="22"/>
          <w:shd w:val="clear" w:fill="FFFFFF"/>
        </w:rPr>
      </w:pPr>
      <w:r>
        <w:rPr>
          <w:rFonts w:hint="eastAsia" w:ascii="宋体" w:hAnsi="宋体" w:eastAsia="宋体" w:cs="宋体"/>
          <w:b/>
          <w:bCs/>
          <w:color w:val="333333"/>
          <w:sz w:val="24"/>
          <w:szCs w:val="24"/>
          <w:shd w:val="clear" w:fill="FFFFFF"/>
          <w:lang w:eastAsia="zh-CN"/>
        </w:rPr>
        <w:t>S243渑邓线洛宁境渑洛交界至官东村段改建工程（</w:t>
      </w:r>
      <w:r>
        <w:rPr>
          <w:rFonts w:hint="eastAsia" w:ascii="宋体" w:hAnsi="宋体" w:eastAsia="宋体" w:cs="宋体"/>
          <w:b/>
          <w:bCs/>
          <w:color w:val="333333"/>
          <w:sz w:val="24"/>
          <w:szCs w:val="24"/>
          <w:shd w:val="clear" w:fill="FFFFFF"/>
          <w:lang w:val="en-US" w:eastAsia="zh-CN"/>
        </w:rPr>
        <w:t>第三标段</w:t>
      </w:r>
      <w:r>
        <w:rPr>
          <w:rFonts w:hint="eastAsia" w:ascii="宋体" w:hAnsi="宋体" w:eastAsia="宋体" w:cs="宋体"/>
          <w:b/>
          <w:bCs/>
          <w:color w:val="333333"/>
          <w:sz w:val="24"/>
          <w:szCs w:val="24"/>
          <w:shd w:val="clear" w:fill="FFFFFF"/>
          <w:lang w:eastAsia="zh-CN"/>
        </w:rPr>
        <w:t>）</w:t>
      </w:r>
      <w:r>
        <w:rPr>
          <w:rFonts w:hint="eastAsia" w:ascii="宋体" w:hAnsi="宋体" w:eastAsia="宋体" w:cs="宋体"/>
          <w:b/>
          <w:bCs/>
          <w:color w:val="333333"/>
          <w:sz w:val="24"/>
          <w:szCs w:val="24"/>
          <w:shd w:val="clear" w:fill="FFFFFF"/>
          <w:lang w:val="en-US" w:eastAsia="zh-CN"/>
        </w:rPr>
        <w:t>中标候选人公示</w:t>
      </w:r>
    </w:p>
    <w:p w14:paraId="25C49D5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color w:val="333333"/>
          <w:sz w:val="22"/>
          <w:szCs w:val="22"/>
          <w:shd w:val="clear" w:fill="FFFFFF"/>
          <w:lang w:eastAsia="zh-CN"/>
        </w:rPr>
      </w:pPr>
      <w:r>
        <w:rPr>
          <w:rFonts w:hint="eastAsia" w:ascii="宋体" w:hAnsi="宋体" w:eastAsia="宋体" w:cs="宋体"/>
          <w:color w:val="333333"/>
          <w:sz w:val="22"/>
          <w:szCs w:val="22"/>
          <w:shd w:val="clear" w:fill="FFFFFF"/>
        </w:rPr>
        <w:t>项目名称：</w:t>
      </w:r>
      <w:r>
        <w:rPr>
          <w:rFonts w:hint="eastAsia" w:ascii="宋体" w:hAnsi="宋体" w:eastAsia="宋体" w:cs="宋体"/>
          <w:color w:val="333333"/>
          <w:sz w:val="22"/>
          <w:szCs w:val="22"/>
          <w:shd w:val="clear" w:fill="FFFFFF"/>
          <w:lang w:eastAsia="zh-CN"/>
        </w:rPr>
        <w:t>S243渑邓线洛宁境渑洛交界至官东村段改建工程；</w:t>
      </w:r>
    </w:p>
    <w:p w14:paraId="7605C1C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color w:val="333333"/>
          <w:sz w:val="22"/>
          <w:szCs w:val="22"/>
          <w:shd w:val="clear" w:fill="FFFFFF"/>
          <w:lang w:eastAsia="zh-CN"/>
        </w:rPr>
      </w:pPr>
      <w:r>
        <w:rPr>
          <w:rFonts w:hint="eastAsia" w:ascii="宋体" w:hAnsi="宋体" w:eastAsia="宋体" w:cs="宋体"/>
          <w:color w:val="333333"/>
          <w:sz w:val="22"/>
          <w:szCs w:val="22"/>
          <w:shd w:val="clear" w:fill="FFFFFF"/>
          <w:lang w:val="en-US" w:eastAsia="zh-CN"/>
        </w:rPr>
        <w:t>标段名称：第三标段：K69+060～K75+254；</w:t>
      </w:r>
    </w:p>
    <w:p w14:paraId="18036A4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sz w:val="22"/>
          <w:szCs w:val="22"/>
          <w:lang w:eastAsia="zh-CN"/>
        </w:rPr>
      </w:pPr>
      <w:r>
        <w:rPr>
          <w:rFonts w:hint="eastAsia" w:ascii="宋体" w:hAnsi="宋体" w:eastAsia="宋体" w:cs="宋体"/>
          <w:color w:val="333333"/>
          <w:sz w:val="22"/>
          <w:szCs w:val="22"/>
          <w:shd w:val="clear" w:fill="FFFFFF"/>
        </w:rPr>
        <w:t>项目代码：</w:t>
      </w:r>
      <w:r>
        <w:rPr>
          <w:rFonts w:hint="eastAsia" w:ascii="宋体" w:hAnsi="宋体" w:eastAsia="宋体" w:cs="宋体"/>
          <w:color w:val="333333"/>
          <w:sz w:val="22"/>
          <w:szCs w:val="22"/>
          <w:shd w:val="clear" w:fill="FFFFFF"/>
          <w:lang w:val="en-US" w:eastAsia="zh-CN"/>
        </w:rPr>
        <w:t>2603-410328-04-05-652091；</w:t>
      </w:r>
    </w:p>
    <w:p w14:paraId="54D5417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color w:val="333333"/>
          <w:sz w:val="22"/>
          <w:szCs w:val="22"/>
          <w:shd w:val="clear" w:fill="FFFFFF"/>
          <w:lang w:val="en-US" w:eastAsia="zh-CN"/>
        </w:rPr>
      </w:pPr>
      <w:r>
        <w:rPr>
          <w:rFonts w:hint="eastAsia" w:ascii="宋体" w:hAnsi="宋体" w:eastAsia="宋体" w:cs="宋体"/>
          <w:color w:val="333333"/>
          <w:sz w:val="22"/>
          <w:szCs w:val="22"/>
          <w:shd w:val="clear" w:fill="FFFFFF"/>
          <w:lang w:val="en-US" w:eastAsia="zh-CN"/>
        </w:rPr>
        <w:t>政府采购管理部门备案编号：洛宁公开-2026-32；</w:t>
      </w:r>
    </w:p>
    <w:p w14:paraId="5483D4A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color w:val="333333"/>
          <w:sz w:val="22"/>
          <w:szCs w:val="22"/>
          <w:shd w:val="clear" w:fill="FFFFFF"/>
          <w:lang w:val="en-US" w:eastAsia="zh-CN"/>
        </w:rPr>
      </w:pPr>
      <w:r>
        <w:rPr>
          <w:rFonts w:hint="eastAsia" w:ascii="宋体" w:hAnsi="宋体" w:eastAsia="宋体" w:cs="宋体"/>
          <w:color w:val="333333"/>
          <w:sz w:val="22"/>
          <w:szCs w:val="22"/>
          <w:shd w:val="clear" w:fill="FFFFFF"/>
          <w:lang w:val="en-US" w:eastAsia="zh-CN"/>
        </w:rPr>
        <w:t>招标编号：洛直工施招标(2026)0210号；</w:t>
      </w:r>
    </w:p>
    <w:p w14:paraId="442654D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default" w:ascii="宋体" w:hAnsi="宋体" w:eastAsia="宋体" w:cs="宋体"/>
          <w:color w:val="333333"/>
          <w:sz w:val="22"/>
          <w:szCs w:val="22"/>
          <w:shd w:val="clear" w:fill="FFFFFF"/>
          <w:lang w:val="en-US" w:eastAsia="zh-CN"/>
        </w:rPr>
      </w:pPr>
      <w:r>
        <w:rPr>
          <w:rFonts w:hint="eastAsia" w:ascii="宋体" w:hAnsi="宋体" w:eastAsia="宋体" w:cs="宋体"/>
          <w:color w:val="333333"/>
          <w:sz w:val="22"/>
          <w:szCs w:val="22"/>
          <w:shd w:val="clear" w:fill="FFFFFF"/>
          <w:lang w:val="en-US" w:eastAsia="zh-CN"/>
        </w:rPr>
        <w:t>标段编号：洛直工施招标(2026)0210号-3。</w:t>
      </w:r>
    </w:p>
    <w:p w14:paraId="11DFFDB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rPr>
      </w:pPr>
      <w:r>
        <w:rPr>
          <w:rFonts w:hint="eastAsia" w:ascii="宋体" w:hAnsi="宋体" w:eastAsia="宋体" w:cs="宋体"/>
          <w:b/>
          <w:bCs/>
          <w:sz w:val="22"/>
          <w:szCs w:val="22"/>
        </w:rPr>
        <w:t>一、中标候选人投标信息</w:t>
      </w:r>
    </w:p>
    <w:p w14:paraId="61C386C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中标候选人名称：河南明德建设工程有限公司</w:t>
      </w:r>
      <w:r>
        <w:rPr>
          <w:rFonts w:hint="eastAsia" w:ascii="宋体" w:hAnsi="宋体" w:eastAsia="宋体" w:cs="宋体"/>
          <w:sz w:val="22"/>
          <w:szCs w:val="22"/>
          <w:lang w:val="en-US" w:eastAsia="zh-CN"/>
        </w:rPr>
        <w:t>；</w:t>
      </w:r>
    </w:p>
    <w:p w14:paraId="5C89453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统一社会信用代码：914116006741395946；</w:t>
      </w:r>
    </w:p>
    <w:p w14:paraId="2E376E23">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投标报价：39569870.97</w:t>
      </w:r>
      <w:r>
        <w:rPr>
          <w:rFonts w:hint="eastAsia" w:ascii="宋体" w:hAnsi="宋体" w:eastAsia="宋体" w:cs="宋体"/>
          <w:sz w:val="22"/>
          <w:szCs w:val="22"/>
          <w:lang w:val="en-US" w:eastAsia="zh-CN"/>
        </w:rPr>
        <w:t>元；</w:t>
      </w:r>
    </w:p>
    <w:p w14:paraId="5E7EE37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2541948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4057F22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w:t>
      </w:r>
      <w:r>
        <w:rPr>
          <w:rFonts w:hint="eastAsia" w:ascii="宋体" w:hAnsi="宋体" w:eastAsia="宋体" w:cs="宋体"/>
          <w:sz w:val="22"/>
          <w:szCs w:val="22"/>
          <w:lang w:eastAsia="zh-CN"/>
        </w:rPr>
        <w:t>中标候选人名称：河南水赐建筑工程有限公司</w:t>
      </w:r>
      <w:r>
        <w:rPr>
          <w:rFonts w:hint="eastAsia" w:ascii="宋体" w:hAnsi="宋体" w:eastAsia="宋体" w:cs="宋体"/>
          <w:sz w:val="22"/>
          <w:szCs w:val="22"/>
          <w:lang w:val="en-US" w:eastAsia="zh-CN"/>
        </w:rPr>
        <w:t>；</w:t>
      </w:r>
    </w:p>
    <w:p w14:paraId="59ECA4A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统一社会信用代码：91411400MA9L32QL1P；</w:t>
      </w:r>
    </w:p>
    <w:p w14:paraId="6A68819E">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投标报价：40490817.10</w:t>
      </w:r>
      <w:r>
        <w:rPr>
          <w:rFonts w:hint="eastAsia" w:ascii="宋体" w:hAnsi="宋体" w:eastAsia="宋体" w:cs="宋体"/>
          <w:sz w:val="22"/>
          <w:szCs w:val="22"/>
          <w:lang w:val="en-US" w:eastAsia="zh-CN"/>
        </w:rPr>
        <w:t>元；</w:t>
      </w:r>
    </w:p>
    <w:p w14:paraId="336FBAC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5907628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0854B34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中标候选人名称：新乡万兴路桥有限责任公司</w:t>
      </w:r>
      <w:r>
        <w:rPr>
          <w:rFonts w:hint="eastAsia" w:ascii="宋体" w:hAnsi="宋体" w:eastAsia="宋体" w:cs="宋体"/>
          <w:sz w:val="22"/>
          <w:szCs w:val="22"/>
          <w:lang w:val="en-US" w:eastAsia="zh-CN"/>
        </w:rPr>
        <w:t>；</w:t>
      </w:r>
    </w:p>
    <w:p w14:paraId="28E4F77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统一社会信用代码：914107287583686939；</w:t>
      </w:r>
    </w:p>
    <w:p w14:paraId="3BBE33E1">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投标报价：39611584.48</w:t>
      </w:r>
      <w:r>
        <w:rPr>
          <w:rFonts w:hint="eastAsia" w:ascii="宋体" w:hAnsi="宋体" w:eastAsia="宋体" w:cs="宋体"/>
          <w:sz w:val="22"/>
          <w:szCs w:val="22"/>
          <w:lang w:val="en-US" w:eastAsia="zh-CN"/>
        </w:rPr>
        <w:t>元；</w:t>
      </w:r>
    </w:p>
    <w:p w14:paraId="0C0563C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0B2C798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6E81016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河南锦路路桥建设有限公司；</w:t>
      </w:r>
    </w:p>
    <w:p w14:paraId="6BF49E8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统一社会信用代码：91411200551616821P；</w:t>
      </w:r>
    </w:p>
    <w:p w14:paraId="5474DD2C">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投标报价：39611266.52</w:t>
      </w:r>
      <w:r>
        <w:rPr>
          <w:rFonts w:hint="eastAsia" w:ascii="宋体" w:hAnsi="宋体" w:eastAsia="宋体" w:cs="宋体"/>
          <w:sz w:val="22"/>
          <w:szCs w:val="22"/>
          <w:lang w:val="en-US" w:eastAsia="zh-CN"/>
        </w:rPr>
        <w:t>元；</w:t>
      </w:r>
    </w:p>
    <w:p w14:paraId="0C89EAD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41945E3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2091487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中铁大桥局集团有限公司；</w:t>
      </w:r>
    </w:p>
    <w:p w14:paraId="0A0BA5F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统一社会信用代码：91420100177685789E；</w:t>
      </w:r>
    </w:p>
    <w:p w14:paraId="21F6FBEC">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投标报价：41265478.20</w:t>
      </w:r>
      <w:r>
        <w:rPr>
          <w:rFonts w:hint="eastAsia" w:ascii="宋体" w:hAnsi="宋体" w:eastAsia="宋体" w:cs="宋体"/>
          <w:sz w:val="22"/>
          <w:szCs w:val="22"/>
          <w:lang w:val="en-US" w:eastAsia="zh-CN"/>
        </w:rPr>
        <w:t>元；</w:t>
      </w:r>
    </w:p>
    <w:p w14:paraId="737A283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68E6BDF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7B0958F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创世建设有限公司；</w:t>
      </w:r>
    </w:p>
    <w:p w14:paraId="4FAFF45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统一社会信用代码：91410800079435399X；</w:t>
      </w:r>
    </w:p>
    <w:p w14:paraId="279B230A">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投标报价：39608145.68</w:t>
      </w:r>
      <w:r>
        <w:rPr>
          <w:rFonts w:hint="eastAsia" w:ascii="宋体" w:hAnsi="宋体" w:eastAsia="宋体" w:cs="宋体"/>
          <w:sz w:val="22"/>
          <w:szCs w:val="22"/>
          <w:lang w:val="en-US" w:eastAsia="zh-CN"/>
        </w:rPr>
        <w:t>元；</w:t>
      </w:r>
    </w:p>
    <w:p w14:paraId="75F604A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2BE7BC4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3DD0947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7、</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周口龙兴公路工程有限公司；</w:t>
      </w:r>
    </w:p>
    <w:p w14:paraId="4D938BC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统一社会信用代码：9141160074405292XJ；</w:t>
      </w:r>
    </w:p>
    <w:p w14:paraId="394CB2AE">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投标报价：41474429.98</w:t>
      </w:r>
      <w:r>
        <w:rPr>
          <w:rFonts w:hint="eastAsia" w:ascii="宋体" w:hAnsi="宋体" w:eastAsia="宋体" w:cs="宋体"/>
          <w:sz w:val="22"/>
          <w:szCs w:val="22"/>
          <w:lang w:val="en-US" w:eastAsia="zh-CN"/>
        </w:rPr>
        <w:t>元；</w:t>
      </w:r>
    </w:p>
    <w:p w14:paraId="1BC9824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29A4843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计划工期：24个月；</w:t>
      </w:r>
    </w:p>
    <w:p w14:paraId="270222E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8、</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郑州新兴市政工程有限公司；</w:t>
      </w:r>
    </w:p>
    <w:p w14:paraId="7D53012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统一社会信用代码：91410100576322336G；</w:t>
      </w:r>
    </w:p>
    <w:p w14:paraId="7975F29B">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投标报价：40231738.09</w:t>
      </w:r>
      <w:r>
        <w:rPr>
          <w:rFonts w:hint="eastAsia" w:ascii="宋体" w:hAnsi="宋体" w:eastAsia="宋体" w:cs="宋体"/>
          <w:sz w:val="22"/>
          <w:szCs w:val="22"/>
          <w:lang w:val="en-US" w:eastAsia="zh-CN"/>
        </w:rPr>
        <w:t>元；</w:t>
      </w:r>
    </w:p>
    <w:p w14:paraId="50551FD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5ADBA58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计划工期：24个月；</w:t>
      </w:r>
    </w:p>
    <w:p w14:paraId="555F133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9、</w:t>
      </w:r>
      <w:r>
        <w:rPr>
          <w:rFonts w:hint="eastAsia" w:ascii="宋体" w:hAnsi="宋体" w:eastAsia="宋体" w:cs="宋体"/>
          <w:sz w:val="22"/>
          <w:szCs w:val="22"/>
          <w:lang w:eastAsia="zh-CN"/>
        </w:rPr>
        <w:t>中标候选人名称：河南翔瑞路桥工程有限公司</w:t>
      </w:r>
      <w:r>
        <w:rPr>
          <w:rFonts w:hint="eastAsia" w:ascii="宋体" w:hAnsi="宋体" w:eastAsia="宋体" w:cs="宋体"/>
          <w:sz w:val="22"/>
          <w:szCs w:val="22"/>
          <w:lang w:val="en-US" w:eastAsia="zh-CN"/>
        </w:rPr>
        <w:t>；</w:t>
      </w:r>
    </w:p>
    <w:p w14:paraId="578D7EA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统一社会信用代码：914101056609310975；</w:t>
      </w:r>
    </w:p>
    <w:p w14:paraId="014C8E01">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投标报价：39818739.87</w:t>
      </w:r>
      <w:r>
        <w:rPr>
          <w:rFonts w:hint="eastAsia" w:ascii="宋体" w:hAnsi="宋体" w:eastAsia="宋体" w:cs="宋体"/>
          <w:sz w:val="22"/>
          <w:szCs w:val="22"/>
          <w:lang w:val="en-US" w:eastAsia="zh-CN"/>
        </w:rPr>
        <w:t>元；</w:t>
      </w:r>
    </w:p>
    <w:p w14:paraId="16FAEA4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7937A22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计划工期：24个月；</w:t>
      </w:r>
    </w:p>
    <w:p w14:paraId="467098E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10、</w:t>
      </w:r>
      <w:r>
        <w:rPr>
          <w:rFonts w:hint="eastAsia" w:ascii="宋体" w:hAnsi="宋体" w:eastAsia="宋体" w:cs="宋体"/>
          <w:sz w:val="22"/>
          <w:szCs w:val="22"/>
          <w:lang w:eastAsia="zh-CN"/>
        </w:rPr>
        <w:t>中标候选人名称：周口瑞烽路桥工程有限公</w:t>
      </w:r>
      <w:r>
        <w:rPr>
          <w:rFonts w:hint="eastAsia" w:ascii="宋体" w:hAnsi="宋体" w:eastAsia="宋体" w:cs="宋体"/>
          <w:sz w:val="22"/>
          <w:szCs w:val="22"/>
          <w:lang w:val="en-US" w:eastAsia="zh-CN"/>
        </w:rPr>
        <w:t>司；</w:t>
      </w:r>
    </w:p>
    <w:p w14:paraId="0280A1A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统一社会信用代码：91411600MA3X6FKK7E；</w:t>
      </w:r>
    </w:p>
    <w:p w14:paraId="77847681">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投标报价：40648808.61</w:t>
      </w:r>
      <w:r>
        <w:rPr>
          <w:rFonts w:hint="eastAsia" w:ascii="宋体" w:hAnsi="宋体" w:eastAsia="宋体" w:cs="宋体"/>
          <w:sz w:val="22"/>
          <w:szCs w:val="22"/>
          <w:lang w:val="en-US" w:eastAsia="zh-CN"/>
        </w:rPr>
        <w:t>元；</w:t>
      </w:r>
    </w:p>
    <w:p w14:paraId="7C9991A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7AE2CEC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计划工期：24个月；</w:t>
      </w:r>
    </w:p>
    <w:p w14:paraId="313B078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注：</w:t>
      </w:r>
      <w:r>
        <w:rPr>
          <w:rFonts w:hint="eastAsia" w:ascii="宋体" w:hAnsi="宋体" w:eastAsia="宋体" w:cs="宋体"/>
          <w:sz w:val="22"/>
          <w:szCs w:val="22"/>
          <w:highlight w:val="none"/>
          <w:lang w:eastAsia="zh-CN"/>
        </w:rPr>
        <w:t>本项目为评定分离项目，根据招标文件规定，本次共推荐</w:t>
      </w:r>
      <w:r>
        <w:rPr>
          <w:rFonts w:hint="eastAsia" w:ascii="宋体" w:hAnsi="宋体" w:eastAsia="宋体" w:cs="宋体"/>
          <w:sz w:val="22"/>
          <w:szCs w:val="22"/>
          <w:highlight w:val="none"/>
          <w:lang w:val="en-US" w:eastAsia="zh-CN"/>
        </w:rPr>
        <w:t>10</w:t>
      </w:r>
      <w:r>
        <w:rPr>
          <w:rFonts w:hint="eastAsia" w:ascii="宋体" w:hAnsi="宋体" w:eastAsia="宋体" w:cs="宋体"/>
          <w:sz w:val="22"/>
          <w:szCs w:val="22"/>
          <w:highlight w:val="none"/>
          <w:lang w:eastAsia="zh-CN"/>
        </w:rPr>
        <w:t>名不标明排序的中标候选人。</w:t>
      </w:r>
    </w:p>
    <w:p w14:paraId="265E7CDE">
      <w:pPr>
        <w:keepNext w:val="0"/>
        <w:keepLines w:val="0"/>
        <w:pageBreakBefore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评标信息</w:t>
      </w:r>
    </w:p>
    <w:p w14:paraId="6C142A4E">
      <w:pPr>
        <w:keepNext w:val="0"/>
        <w:keepLines w:val="0"/>
        <w:pageBreakBefore w:val="0"/>
        <w:numPr>
          <w:ilvl w:val="0"/>
          <w:numId w:val="0"/>
        </w:numPr>
        <w:kinsoku/>
        <w:wordWrap/>
        <w:overflowPunct/>
        <w:topLinePunct w:val="0"/>
        <w:autoSpaceDE/>
        <w:autoSpaceDN/>
        <w:bidi w:val="0"/>
        <w:adjustRightInd/>
        <w:snapToGrid/>
        <w:spacing w:line="500" w:lineRule="exact"/>
        <w:ind w:firstLine="442" w:firstLineChars="200"/>
        <w:textAlignment w:val="auto"/>
        <w:rPr>
          <w:rFonts w:hint="eastAsia" w:ascii="宋体" w:hAnsi="宋体" w:eastAsia="宋体" w:cs="宋体"/>
          <w:b w:val="0"/>
          <w:bCs w:val="0"/>
          <w:sz w:val="22"/>
          <w:szCs w:val="22"/>
          <w:highlight w:val="none"/>
          <w:lang w:val="en-US" w:eastAsia="zh-CN"/>
        </w:rPr>
      </w:pPr>
      <w:r>
        <w:rPr>
          <w:rFonts w:hint="eastAsia" w:ascii="宋体" w:hAnsi="宋体" w:eastAsia="宋体" w:cs="宋体"/>
          <w:b/>
          <w:bCs/>
          <w:sz w:val="22"/>
          <w:szCs w:val="22"/>
          <w:highlight w:val="none"/>
          <w:lang w:val="en-US" w:eastAsia="zh-CN"/>
        </w:rPr>
        <w:t>1、否决投标情况：无</w:t>
      </w:r>
      <w:r>
        <w:rPr>
          <w:rFonts w:hint="eastAsia" w:ascii="宋体" w:hAnsi="宋体" w:eastAsia="宋体" w:cs="宋体"/>
          <w:b w:val="0"/>
          <w:bCs w:val="0"/>
          <w:sz w:val="22"/>
          <w:szCs w:val="22"/>
          <w:highlight w:val="none"/>
          <w:lang w:val="en-US" w:eastAsia="zh-CN"/>
        </w:rPr>
        <w:t>。</w:t>
      </w:r>
    </w:p>
    <w:p w14:paraId="02E92D3C">
      <w:pPr>
        <w:keepNext w:val="0"/>
        <w:keepLines w:val="0"/>
        <w:pageBreakBefore w:val="0"/>
        <w:numPr>
          <w:ilvl w:val="0"/>
          <w:numId w:val="0"/>
        </w:numPr>
        <w:kinsoku/>
        <w:wordWrap/>
        <w:overflowPunct/>
        <w:topLinePunct w:val="0"/>
        <w:autoSpaceDE/>
        <w:autoSpaceDN/>
        <w:bidi w:val="0"/>
        <w:adjustRightInd/>
        <w:snapToGrid/>
        <w:spacing w:line="500" w:lineRule="exact"/>
        <w:ind w:firstLine="442" w:firstLineChars="200"/>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2、评标委员会对中标候选人的评审打分情况：</w:t>
      </w:r>
    </w:p>
    <w:tbl>
      <w:tblPr>
        <w:tblW w:w="92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33"/>
        <w:gridCol w:w="1656"/>
        <w:gridCol w:w="816"/>
        <w:gridCol w:w="816"/>
        <w:gridCol w:w="816"/>
        <w:gridCol w:w="816"/>
        <w:gridCol w:w="816"/>
        <w:gridCol w:w="816"/>
        <w:gridCol w:w="816"/>
        <w:gridCol w:w="816"/>
        <w:gridCol w:w="816"/>
      </w:tblGrid>
      <w:tr w14:paraId="3A21A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833" w:type="dxa"/>
            <w:tcBorders>
              <w:top w:val="single" w:color="000000" w:sz="4" w:space="0"/>
              <w:left w:val="single" w:color="000000" w:sz="4" w:space="0"/>
              <w:bottom w:val="single" w:color="000000" w:sz="4" w:space="0"/>
              <w:right w:val="single" w:color="000000" w:sz="4" w:space="0"/>
            </w:tcBorders>
            <w:shd w:val="clear"/>
            <w:noWrap/>
            <w:vAlign w:val="center"/>
          </w:tcPr>
          <w:p w14:paraId="2F6E5668">
            <w:pPr>
              <w:jc w:val="center"/>
              <w:rPr>
                <w:rFonts w:hint="eastAsia" w:ascii="宋体" w:hAnsi="宋体" w:eastAsia="宋体" w:cs="宋体"/>
                <w:i w:val="0"/>
                <w:iCs w:val="0"/>
                <w:color w:val="000000"/>
                <w:sz w:val="24"/>
                <w:szCs w:val="24"/>
                <w:u w:val="none"/>
              </w:rPr>
            </w:pPr>
          </w:p>
        </w:tc>
        <w:tc>
          <w:tcPr>
            <w:tcW w:w="1557" w:type="dxa"/>
            <w:tcBorders>
              <w:top w:val="single" w:color="000000" w:sz="4" w:space="0"/>
              <w:left w:val="single" w:color="000000" w:sz="4" w:space="0"/>
              <w:bottom w:val="single" w:color="000000" w:sz="4" w:space="0"/>
              <w:right w:val="single" w:color="000000" w:sz="4" w:space="0"/>
            </w:tcBorders>
            <w:shd w:val="clear"/>
            <w:noWrap/>
            <w:vAlign w:val="center"/>
          </w:tcPr>
          <w:p w14:paraId="3A9E1DF2">
            <w:pPr>
              <w:jc w:val="center"/>
              <w:rPr>
                <w:rFonts w:hint="eastAsia" w:ascii="宋体" w:hAnsi="宋体" w:eastAsia="宋体" w:cs="宋体"/>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shd w:val="clear"/>
            <w:noWrap/>
            <w:vAlign w:val="center"/>
          </w:tcPr>
          <w:p w14:paraId="29264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专家1</w:t>
            </w:r>
          </w:p>
        </w:tc>
        <w:tc>
          <w:tcPr>
            <w:tcW w:w="767" w:type="dxa"/>
            <w:tcBorders>
              <w:top w:val="single" w:color="000000" w:sz="4" w:space="0"/>
              <w:left w:val="single" w:color="000000" w:sz="4" w:space="0"/>
              <w:bottom w:val="single" w:color="000000" w:sz="4" w:space="0"/>
              <w:right w:val="single" w:color="000000" w:sz="4" w:space="0"/>
            </w:tcBorders>
            <w:shd w:val="clear"/>
            <w:noWrap/>
            <w:vAlign w:val="center"/>
          </w:tcPr>
          <w:p w14:paraId="2EE6E0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专家2</w:t>
            </w:r>
          </w:p>
        </w:tc>
        <w:tc>
          <w:tcPr>
            <w:tcW w:w="767" w:type="dxa"/>
            <w:tcBorders>
              <w:top w:val="single" w:color="000000" w:sz="4" w:space="0"/>
              <w:left w:val="single" w:color="000000" w:sz="4" w:space="0"/>
              <w:bottom w:val="single" w:color="000000" w:sz="4" w:space="0"/>
              <w:right w:val="single" w:color="000000" w:sz="4" w:space="0"/>
            </w:tcBorders>
            <w:shd w:val="clear"/>
            <w:noWrap/>
            <w:vAlign w:val="center"/>
          </w:tcPr>
          <w:p w14:paraId="6EDD8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专家3</w:t>
            </w:r>
          </w:p>
        </w:tc>
        <w:tc>
          <w:tcPr>
            <w:tcW w:w="767" w:type="dxa"/>
            <w:tcBorders>
              <w:top w:val="single" w:color="000000" w:sz="4" w:space="0"/>
              <w:left w:val="single" w:color="000000" w:sz="4" w:space="0"/>
              <w:bottom w:val="single" w:color="000000" w:sz="4" w:space="0"/>
              <w:right w:val="single" w:color="000000" w:sz="4" w:space="0"/>
            </w:tcBorders>
            <w:shd w:val="clear"/>
            <w:noWrap/>
            <w:vAlign w:val="center"/>
          </w:tcPr>
          <w:p w14:paraId="3A8A41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专家4</w:t>
            </w:r>
          </w:p>
        </w:tc>
        <w:tc>
          <w:tcPr>
            <w:tcW w:w="767" w:type="dxa"/>
            <w:tcBorders>
              <w:top w:val="single" w:color="000000" w:sz="4" w:space="0"/>
              <w:left w:val="single" w:color="000000" w:sz="4" w:space="0"/>
              <w:bottom w:val="single" w:color="000000" w:sz="4" w:space="0"/>
              <w:right w:val="single" w:color="000000" w:sz="4" w:space="0"/>
            </w:tcBorders>
            <w:shd w:val="clear"/>
            <w:noWrap/>
            <w:vAlign w:val="center"/>
          </w:tcPr>
          <w:p w14:paraId="722886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专家5</w:t>
            </w:r>
          </w:p>
        </w:tc>
        <w:tc>
          <w:tcPr>
            <w:tcW w:w="767" w:type="dxa"/>
            <w:tcBorders>
              <w:top w:val="single" w:color="000000" w:sz="4" w:space="0"/>
              <w:left w:val="single" w:color="000000" w:sz="4" w:space="0"/>
              <w:bottom w:val="single" w:color="000000" w:sz="4" w:space="0"/>
              <w:right w:val="single" w:color="000000" w:sz="4" w:space="0"/>
            </w:tcBorders>
            <w:shd w:val="clear"/>
            <w:noWrap/>
            <w:vAlign w:val="center"/>
          </w:tcPr>
          <w:p w14:paraId="44153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专家6</w:t>
            </w:r>
          </w:p>
        </w:tc>
        <w:tc>
          <w:tcPr>
            <w:tcW w:w="767" w:type="dxa"/>
            <w:tcBorders>
              <w:top w:val="single" w:color="000000" w:sz="4" w:space="0"/>
              <w:left w:val="single" w:color="000000" w:sz="4" w:space="0"/>
              <w:bottom w:val="single" w:color="000000" w:sz="4" w:space="0"/>
              <w:right w:val="single" w:color="000000" w:sz="4" w:space="0"/>
            </w:tcBorders>
            <w:shd w:val="clear"/>
            <w:noWrap/>
            <w:vAlign w:val="center"/>
          </w:tcPr>
          <w:p w14:paraId="6A4883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专家7</w:t>
            </w:r>
          </w:p>
        </w:tc>
        <w:tc>
          <w:tcPr>
            <w:tcW w:w="767" w:type="dxa"/>
            <w:tcBorders>
              <w:top w:val="single" w:color="000000" w:sz="4" w:space="0"/>
              <w:left w:val="single" w:color="000000" w:sz="4" w:space="0"/>
              <w:bottom w:val="single" w:color="000000" w:sz="4" w:space="0"/>
              <w:right w:val="single" w:color="000000" w:sz="4" w:space="0"/>
            </w:tcBorders>
            <w:shd w:val="clear"/>
            <w:noWrap/>
            <w:vAlign w:val="center"/>
          </w:tcPr>
          <w:p w14:paraId="63C8CB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专家8</w:t>
            </w:r>
          </w:p>
        </w:tc>
        <w:tc>
          <w:tcPr>
            <w:tcW w:w="767" w:type="dxa"/>
            <w:tcBorders>
              <w:top w:val="single" w:color="000000" w:sz="4" w:space="0"/>
              <w:left w:val="single" w:color="000000" w:sz="4" w:space="0"/>
              <w:bottom w:val="single" w:color="000000" w:sz="4" w:space="0"/>
              <w:right w:val="single" w:color="000000" w:sz="4" w:space="0"/>
            </w:tcBorders>
            <w:shd w:val="clear"/>
            <w:noWrap/>
            <w:vAlign w:val="center"/>
          </w:tcPr>
          <w:p w14:paraId="1908EA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专家9</w:t>
            </w:r>
          </w:p>
        </w:tc>
      </w:tr>
      <w:tr w14:paraId="22B44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restart"/>
            <w:tcBorders>
              <w:top w:val="single" w:color="000000" w:sz="4" w:space="0"/>
              <w:left w:val="single" w:color="000000" w:sz="4" w:space="0"/>
              <w:bottom w:val="single" w:color="000000" w:sz="4" w:space="0"/>
              <w:right w:val="single" w:color="000000" w:sz="4" w:space="0"/>
            </w:tcBorders>
            <w:shd w:val="clear"/>
            <w:vAlign w:val="center"/>
          </w:tcPr>
          <w:p w14:paraId="7B3A56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河南明德建设工程有限公司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6383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1B63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5FD3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A647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5EA9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4468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2A0C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EE19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201A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0208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1038A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7CD2F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0CAA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0426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CC86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3B10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7EF0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9554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F4A8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6498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63EC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485E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5DBC2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CE380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A282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B49F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C92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CA8B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92104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B4B7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E698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20C0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1D23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A707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r>
      <w:tr w14:paraId="73282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515015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D74E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BE92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2807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078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F9A6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D08A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A7EA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30F0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3AE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6586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77D02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D7BFD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35CD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9235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13B1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7AF7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8EF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3F8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9FED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E75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BEBD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BE5A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r>
      <w:tr w14:paraId="32DD3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restart"/>
            <w:tcBorders>
              <w:top w:val="single" w:color="000000" w:sz="4" w:space="0"/>
              <w:left w:val="single" w:color="000000" w:sz="4" w:space="0"/>
              <w:bottom w:val="single" w:color="000000" w:sz="4" w:space="0"/>
              <w:right w:val="single" w:color="000000" w:sz="4" w:space="0"/>
            </w:tcBorders>
            <w:shd w:val="clear"/>
            <w:vAlign w:val="center"/>
          </w:tcPr>
          <w:p w14:paraId="692B5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河南水赐建筑工程有限公司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26F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2AD6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FDE0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C850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7BE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52F7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2093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1E9C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A801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453C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7728F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FB267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4A00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4562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233B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BD9D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A3B9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B97E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B443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94F8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348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608E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6FA53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C5B23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AC01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BAB0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FAB6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9F876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E8B6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719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3A4A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52A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4C3C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9613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r>
      <w:tr w14:paraId="671B9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346D6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122A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2540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DE32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46E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06FC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23FA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6FF5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81E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A54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F4DC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4902D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AB554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A1DD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88D3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3F4A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2EF4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3C3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A112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228E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55F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EFDE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AE01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90.10 </w:t>
            </w:r>
          </w:p>
        </w:tc>
      </w:tr>
      <w:tr w14:paraId="7301C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restart"/>
            <w:tcBorders>
              <w:top w:val="single" w:color="000000" w:sz="4" w:space="0"/>
              <w:left w:val="single" w:color="000000" w:sz="4" w:space="0"/>
              <w:bottom w:val="single" w:color="000000" w:sz="4" w:space="0"/>
              <w:right w:val="single" w:color="000000" w:sz="4" w:space="0"/>
            </w:tcBorders>
            <w:shd w:val="clear"/>
            <w:vAlign w:val="center"/>
          </w:tcPr>
          <w:p w14:paraId="71355E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新乡万兴路桥有限责任公司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945D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4861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105B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8481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C674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9148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D6AC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2BC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D88B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D3C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4ECD8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F8E8A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9CA6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320C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51D1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4EAA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11EB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563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E753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BF58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6EA9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3D5B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798C2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37FEB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8C0F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858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871D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9CE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D8D4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516D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15A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E6B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640C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D9AD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r>
      <w:tr w14:paraId="4161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FDE93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AA6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FD33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D6F0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123C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DB49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B2CD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4E3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7FD7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EB44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3CE0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5767D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9C352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54A9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701F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4EFF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4730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AAF8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70F8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EFAD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D355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AFC0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96.10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D12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96.10 </w:t>
            </w:r>
          </w:p>
        </w:tc>
      </w:tr>
      <w:tr w14:paraId="3D780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restart"/>
            <w:tcBorders>
              <w:top w:val="single" w:color="000000" w:sz="4" w:space="0"/>
              <w:left w:val="single" w:color="000000" w:sz="4" w:space="0"/>
              <w:bottom w:val="single" w:color="000000" w:sz="4" w:space="0"/>
              <w:right w:val="single" w:color="000000" w:sz="4" w:space="0"/>
            </w:tcBorders>
            <w:shd w:val="clear"/>
            <w:vAlign w:val="center"/>
          </w:tcPr>
          <w:p w14:paraId="7989C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河南锦路路桥建设有限公司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F2AC2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0432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0913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F220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898C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AF80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560B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1B61B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FD3AF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DFD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42B5B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07CD9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2136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D497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135F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0A88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C9D1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BFD0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853C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9FC1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3539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89BB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4F2F5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7266E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4F03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13D1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75D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D9C5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6DF1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0417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CB94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5EC7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8D1B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F6F3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r>
      <w:tr w14:paraId="2ED93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D3A3B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C703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6BE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C35F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EF79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8F23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24C9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3670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3E4F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B5A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33D8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717EA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4989E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33D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CD17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03E2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EDDD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88E8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9C90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BE76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E0D3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CB62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96.10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992F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96.10 </w:t>
            </w:r>
          </w:p>
        </w:tc>
      </w:tr>
      <w:tr w14:paraId="14974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restart"/>
            <w:tcBorders>
              <w:top w:val="single" w:color="000000" w:sz="4" w:space="0"/>
              <w:left w:val="single" w:color="000000" w:sz="4" w:space="0"/>
              <w:bottom w:val="single" w:color="000000" w:sz="4" w:space="0"/>
              <w:right w:val="single" w:color="000000" w:sz="4" w:space="0"/>
            </w:tcBorders>
            <w:shd w:val="clear"/>
            <w:vAlign w:val="center"/>
          </w:tcPr>
          <w:p w14:paraId="36A946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中铁大桥局集团有限公司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CFE7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6D49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26.00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1BF6A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ED65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51C7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2001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42A5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814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F8B0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E3E2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r>
      <w:tr w14:paraId="5BC16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5E0324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D99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10D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A2C1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5942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36D3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30EA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C822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751B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983D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01F8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7DF4B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58E15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9E82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839B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6A63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A2BB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C93A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0E8A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9CFC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444A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EAF9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0290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r>
      <w:tr w14:paraId="4B93A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9B826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FE40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BD64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FD6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D088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C777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1111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E4CF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CF84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A989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10EE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32F89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2EB96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611F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6BBF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0A6E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BEF2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EE29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CD17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6482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4BE7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AAC4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5B2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r>
      <w:tr w14:paraId="3FF58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restart"/>
            <w:tcBorders>
              <w:top w:val="single" w:color="000000" w:sz="4" w:space="0"/>
              <w:left w:val="single" w:color="000000" w:sz="4" w:space="0"/>
              <w:bottom w:val="single" w:color="000000" w:sz="4" w:space="0"/>
              <w:right w:val="single" w:color="000000" w:sz="4" w:space="0"/>
            </w:tcBorders>
            <w:shd w:val="clear"/>
            <w:vAlign w:val="center"/>
          </w:tcPr>
          <w:p w14:paraId="3D3D9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创世建设有限公司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6963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8F96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E74E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B7D6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E38F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E7CE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537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1147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77D2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3D9F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4B8F8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404BB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2783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C410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513A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45C88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3711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2CDA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864E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4D19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9272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55EA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574DF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5B2C3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69C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5B11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4F79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3006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A69C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C904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B8DD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FDFB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0995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850F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r>
      <w:tr w14:paraId="6D2F9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0AD8F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5106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83BD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607B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0B8C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7260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22E9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4EEC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9CB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4618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9E97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16986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FEC00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F216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998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55B7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99CC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2CA5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47A5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DE88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5800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D05D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CDA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r>
      <w:tr w14:paraId="69EDC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restart"/>
            <w:tcBorders>
              <w:top w:val="single" w:color="000000" w:sz="4" w:space="0"/>
              <w:left w:val="single" w:color="000000" w:sz="4" w:space="0"/>
              <w:bottom w:val="single" w:color="000000" w:sz="4" w:space="0"/>
              <w:right w:val="single" w:color="000000" w:sz="4" w:space="0"/>
            </w:tcBorders>
            <w:shd w:val="clear"/>
            <w:vAlign w:val="center"/>
          </w:tcPr>
          <w:p w14:paraId="0BF620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周口龙兴公路工程有限公司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FF65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0C2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DFCC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E9F2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5B63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D20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3D41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FCFC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A0CF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D4F1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r>
      <w:tr w14:paraId="66020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CC8D6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D20A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D50A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7DB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516A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9743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2423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7E3E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E34C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08C2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22CC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44620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5CB56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F7D6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85D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0F47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C27A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B652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0896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77D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37E9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CE3D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89EF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r>
      <w:tr w14:paraId="669DE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08A1D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7ECF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322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535F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4E6D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7559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E084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3344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8B5D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92B0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B864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6BCCC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DD295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5029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6BC2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92F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03B0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DD2D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A87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5E2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1D8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F794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2106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92.10 </w:t>
            </w:r>
          </w:p>
        </w:tc>
      </w:tr>
      <w:tr w14:paraId="4D552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restart"/>
            <w:tcBorders>
              <w:top w:val="single" w:color="000000" w:sz="4" w:space="0"/>
              <w:left w:val="single" w:color="000000" w:sz="4" w:space="0"/>
              <w:bottom w:val="single" w:color="000000" w:sz="4" w:space="0"/>
              <w:right w:val="single" w:color="000000" w:sz="4" w:space="0"/>
            </w:tcBorders>
            <w:shd w:val="clear"/>
            <w:vAlign w:val="center"/>
          </w:tcPr>
          <w:p w14:paraId="56E67D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郑州新兴市政工程有限公司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0D58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9437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4D0B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B8C1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F2F9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3E13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64DD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7D9F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AA8E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3A5B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76930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F96E5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DE99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EED2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E145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CFF2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A5C6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597D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F4C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2B9D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F244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FFA4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05DB6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F4253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A533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106E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A4BF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844D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50BB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287D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BDD7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D820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9848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7092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r>
      <w:tr w14:paraId="1B40C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C3A0F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DEC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5425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C88C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F2F4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BAB7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0A11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5091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A87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60C4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6C0F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37118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F6080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9D20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F9CB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D98A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12FE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D60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B87C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C6D3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6967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B31A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F611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r>
      <w:tr w14:paraId="7188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restart"/>
            <w:tcBorders>
              <w:top w:val="single" w:color="000000" w:sz="4" w:space="0"/>
              <w:left w:val="single" w:color="000000" w:sz="4" w:space="0"/>
              <w:bottom w:val="single" w:color="000000" w:sz="4" w:space="0"/>
              <w:right w:val="single" w:color="000000" w:sz="4" w:space="0"/>
            </w:tcBorders>
            <w:shd w:val="clear"/>
            <w:vAlign w:val="center"/>
          </w:tcPr>
          <w:p w14:paraId="026361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河南翔瑞路桥工程有限公司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E43FC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E40B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E956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81E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DFAA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D0D6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7E17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F12A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0029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AC6C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509CA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EE0F7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7C96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F34E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A294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36F7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DDA1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A77A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36C9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F77F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ABA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96401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1248D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8A0D7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7DF1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6C0D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DE6A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849B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E888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F4FE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BF7F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E3DD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F104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E9CD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r>
      <w:tr w14:paraId="53612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5C84E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AA44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8957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D426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F612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C08E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A6F3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69BD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431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BC48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5E23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3946D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68832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5FE1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4EA2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1AE1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CA82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1797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E0BE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4A78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D647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9AAA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B00C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r>
      <w:tr w14:paraId="7FB23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restart"/>
            <w:tcBorders>
              <w:top w:val="single" w:color="000000" w:sz="4" w:space="0"/>
              <w:left w:val="single" w:color="000000" w:sz="4" w:space="0"/>
              <w:bottom w:val="single" w:color="000000" w:sz="4" w:space="0"/>
              <w:right w:val="single" w:color="000000" w:sz="4" w:space="0"/>
            </w:tcBorders>
            <w:shd w:val="clear"/>
            <w:vAlign w:val="center"/>
          </w:tcPr>
          <w:p w14:paraId="2FA3B7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周口瑞烽路桥工程有限公司</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BAED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6C35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316C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F1F3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63B5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0B73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F114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55C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8DE4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1326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137EA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019AD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2F52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62F1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4582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5028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888E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F1B7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70D1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2BF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DA1C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4B08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1C998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38F65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9D46E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F149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910E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BCE6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5C66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A8A8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E1DB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BC7D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A1AB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8A10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r>
      <w:tr w14:paraId="3AD74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CA765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1C8F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72F4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ECDE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9D4B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C331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2E41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D09D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0061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652C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7D7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40DB7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83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18C4F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6E00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01B1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92.10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9BFB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189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2710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B362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73A4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87F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4F65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CF82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r>
    </w:tbl>
    <w:p w14:paraId="02ACB1D3">
      <w:pPr>
        <w:keepNext w:val="0"/>
        <w:keepLines w:val="0"/>
        <w:pageBreakBefore w:val="0"/>
        <w:numPr>
          <w:numId w:val="0"/>
        </w:numPr>
        <w:kinsoku/>
        <w:wordWrap/>
        <w:overflowPunct/>
        <w:topLinePunct w:val="0"/>
        <w:autoSpaceDE/>
        <w:autoSpaceDN/>
        <w:bidi w:val="0"/>
        <w:adjustRightInd/>
        <w:snapToGrid/>
        <w:spacing w:line="500" w:lineRule="exact"/>
        <w:ind w:leftChars="0"/>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三、中标候选人资质等级、管理人员信息、业绩信息等</w:t>
      </w:r>
    </w:p>
    <w:p w14:paraId="43E9D54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中标候选人名称：河南明德建设工程有限公司</w:t>
      </w:r>
      <w:r>
        <w:rPr>
          <w:rFonts w:hint="eastAsia" w:ascii="宋体" w:hAnsi="宋体" w:eastAsia="宋体" w:cs="宋体"/>
          <w:sz w:val="22"/>
          <w:szCs w:val="22"/>
          <w:lang w:val="en-US" w:eastAsia="zh-CN"/>
        </w:rPr>
        <w:t>；</w:t>
      </w:r>
    </w:p>
    <w:p w14:paraId="3DE5881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统一社会信用代码：914116006741395946；</w:t>
      </w:r>
    </w:p>
    <w:p w14:paraId="4BEEFEA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资质等级：公路工程施工总承包二级；</w:t>
      </w:r>
    </w:p>
    <w:p w14:paraId="5409AFA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项目经理姓名：赵山山；</w:t>
      </w:r>
    </w:p>
    <w:p w14:paraId="0CF4FB4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执业资格证书名称及编号：公路工程专业一级注册建造师，豫1412016201627080；</w:t>
      </w:r>
    </w:p>
    <w:p w14:paraId="5E6CB5E6">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项目总工姓名：武月姣；</w:t>
      </w:r>
    </w:p>
    <w:p w14:paraId="198079F1">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执业资格证书名称及编号：交通专业中级工程师，C15917150900728；</w:t>
      </w:r>
    </w:p>
    <w:p w14:paraId="15E868E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专职安全员姓名及证书编号：黄静，豫交安C17G00478；</w:t>
      </w:r>
    </w:p>
    <w:p w14:paraId="50AABFEB">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试验员姓名及证书编号：张化东，Y0412100100700036；</w:t>
      </w:r>
    </w:p>
    <w:p w14:paraId="2A28339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企业业绩：省道S261 线连南三江至水足塘段路面改造工程，开平市县道X817 赤五线（祥龙至赤坎段）路面改造工程，国道G206线丰顺县丰良大径口至北斗苏山段路面改造工程，双堆集镇建制村通双车道工程四标段；</w:t>
      </w:r>
    </w:p>
    <w:p w14:paraId="7338C0C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项目经理业绩：黄河一号旅游公路(临晋县衙一永济界)改建工程项目；</w:t>
      </w:r>
    </w:p>
    <w:p w14:paraId="05431AF7">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项目总工业绩：临猗县王开线（耽子-临晋-七级）县级道路提升改造工程；</w:t>
      </w:r>
    </w:p>
    <w:p w14:paraId="4CB6A4B4">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2、中标候选人名称：河南水赐建筑工程有限公司；</w:t>
      </w:r>
    </w:p>
    <w:p w14:paraId="27B4EAF6">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统一社会信用代码：91411400MA9L32QL1P</w:t>
      </w:r>
      <w:r>
        <w:rPr>
          <w:rFonts w:hint="eastAsia" w:ascii="宋体" w:hAnsi="宋体" w:eastAsia="宋体" w:cs="宋体"/>
          <w:sz w:val="22"/>
          <w:szCs w:val="22"/>
          <w:highlight w:val="none"/>
          <w:lang w:eastAsia="zh-CN"/>
        </w:rPr>
        <w:t>；</w:t>
      </w:r>
    </w:p>
    <w:p w14:paraId="5D8975D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资质等级：公路工程施工总承包二级；</w:t>
      </w:r>
    </w:p>
    <w:p w14:paraId="66BE83C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项目经理姓名：徐贺；</w:t>
      </w:r>
    </w:p>
    <w:p w14:paraId="5740F53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执业资格证书名称及编号：公路工程专业一级注册建造师，豫1412016201727807；</w:t>
      </w:r>
    </w:p>
    <w:p w14:paraId="5E417808">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项目总工姓名：黄玉杰；</w:t>
      </w:r>
    </w:p>
    <w:p w14:paraId="70E6CAE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执业资格证书名称及编号：道路与桥梁工程专业中级工程师，G20210972140200000057；</w:t>
      </w:r>
    </w:p>
    <w:p w14:paraId="7586C17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专职安全员姓名及证书编号：张龙，豫交安C25G00102；</w:t>
      </w:r>
    </w:p>
    <w:p w14:paraId="33E20014">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试验员姓名及证书编号：王娟，201811008474；</w:t>
      </w:r>
    </w:p>
    <w:p w14:paraId="443838B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巴林右旗2025年农村公路（通自然村、旅资产、农牧场公路）建设项目施工，社旗县S228线社旗县城至陌陂段改建项目二标段，新乡-石屏-石骆驼-公仆小学-纬二路路网改善项目，内蒙古-桥头镇天益泉村肉羊产业路项目；</w:t>
      </w:r>
    </w:p>
    <w:p w14:paraId="261E319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项目经理业绩：社旗县S228线社旗县城至陌陂段改建项目二标段；</w:t>
      </w:r>
    </w:p>
    <w:p w14:paraId="6296CCE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项目总工业绩：巴林右旗2025年农村公路（通自然村、旅资产、农牧场公路）建设项目施工；</w:t>
      </w:r>
    </w:p>
    <w:p w14:paraId="1A74D7B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新乡万兴路桥有限责任公司；</w:t>
      </w:r>
    </w:p>
    <w:p w14:paraId="6AC94E55">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统一社会信用代码：914107287583686939；</w:t>
      </w:r>
    </w:p>
    <w:p w14:paraId="11563AF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资质等级：公路工程施工总承包二级；</w:t>
      </w:r>
    </w:p>
    <w:p w14:paraId="5AEDC9C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项目经理姓名：李超周；</w:t>
      </w:r>
    </w:p>
    <w:p w14:paraId="66E47F4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执业资格证书名称及编号：公路工程专业一级注册建造师，豫1412007200803896；</w:t>
      </w:r>
    </w:p>
    <w:p w14:paraId="11439300">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项目总工姓名：王勇；</w:t>
      </w:r>
    </w:p>
    <w:p w14:paraId="22BA6C5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执业资格证书名称及编号：道路与桥梁工程专业高级工程师，A202109010500177；</w:t>
      </w:r>
    </w:p>
    <w:p w14:paraId="3D37801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专职安全员姓名及证书编号：郑茹莹，豫交安C25G00631；</w:t>
      </w:r>
    </w:p>
    <w:p w14:paraId="086D5474">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default" w:ascii="宋体" w:hAnsi="宋体" w:eastAsia="宋体" w:cs="宋体"/>
          <w:sz w:val="22"/>
          <w:szCs w:val="22"/>
          <w:lang w:val="en-US" w:eastAsia="zh-CN"/>
        </w:rPr>
        <w:t>试验员</w:t>
      </w:r>
      <w:r>
        <w:rPr>
          <w:rFonts w:hint="eastAsia" w:ascii="宋体" w:hAnsi="宋体" w:eastAsia="宋体" w:cs="宋体"/>
          <w:sz w:val="22"/>
          <w:szCs w:val="22"/>
          <w:lang w:val="en-US" w:eastAsia="zh-CN"/>
        </w:rPr>
        <w:t>姓名及证书编号：吴洲，JX026553519851；</w:t>
      </w:r>
    </w:p>
    <w:p w14:paraId="6E85F96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企业业绩：辉县市2021年农村公路灾后恢复重建项目(C311工洪线洪州北桥、X005 孟凤线和C247 大良线）工程，原阳县原官路黄河大堤至幸福路段改建工程，原阳县公路运输服务中心原阳县王包线北段G327至黄河大堤建设项目一标段，辉县市公路事业发展中心省道306辉县市北云门镇（九圣营村）至赵固镇（后田庄村）段改建工程项目；</w:t>
      </w:r>
    </w:p>
    <w:p w14:paraId="7CD2CB9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项目经理业绩：辉县市2021年农村公路灾后恢复重建项目(C311 工洪线洪州北桥、X005孟凤线和C247 大良线）工程；</w:t>
      </w:r>
    </w:p>
    <w:p w14:paraId="0E26AAE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项目总工业绩：辉县市2021年农村公路灾后恢复重建项目(C311 工洪线洪州北桥、X005孟凤线和C247 大良线）工程；</w:t>
      </w:r>
    </w:p>
    <w:p w14:paraId="5059095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河南锦路路桥建设有限公司；</w:t>
      </w:r>
    </w:p>
    <w:p w14:paraId="6E0B6C0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统一社会信用代码：91411200551616821P；</w:t>
      </w:r>
    </w:p>
    <w:p w14:paraId="0A058E8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资质等级：公路工程施工总承包一级；</w:t>
      </w:r>
    </w:p>
    <w:p w14:paraId="09652FC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项目经理姓名：刘伟；</w:t>
      </w:r>
    </w:p>
    <w:p w14:paraId="451545F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执业资格证书名称及编号：公路工程专业一级注册建造师，豫1412017201834665；</w:t>
      </w:r>
    </w:p>
    <w:p w14:paraId="21DE2BB5">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项目总工姓名：陈李博；</w:t>
      </w:r>
    </w:p>
    <w:p w14:paraId="5201B6E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执业资格证书名称及编号：道路与桥梁工程专业中级工程师，C20200971129900000226；</w:t>
      </w:r>
    </w:p>
    <w:p w14:paraId="3E5981F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专职安全员姓名及证书编号：石凯文，豫交安C25G01206；</w:t>
      </w:r>
    </w:p>
    <w:p w14:paraId="59BDBEF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default" w:ascii="宋体" w:hAnsi="宋体" w:eastAsia="宋体" w:cs="宋体"/>
          <w:sz w:val="22"/>
          <w:szCs w:val="22"/>
          <w:lang w:val="en-US" w:eastAsia="zh-CN"/>
        </w:rPr>
        <w:t>试验员</w:t>
      </w:r>
      <w:r>
        <w:rPr>
          <w:rFonts w:hint="eastAsia" w:ascii="宋体" w:hAnsi="宋体" w:eastAsia="宋体" w:cs="宋体"/>
          <w:sz w:val="22"/>
          <w:szCs w:val="22"/>
          <w:lang w:val="en-US" w:eastAsia="zh-CN"/>
        </w:rPr>
        <w:t>姓名及证书编号：刘志飞，H4110021200002；</w:t>
      </w:r>
      <w:r>
        <w:rPr>
          <w:rFonts w:hint="default" w:ascii="宋体" w:hAnsi="宋体" w:eastAsia="宋体" w:cs="宋体"/>
          <w:sz w:val="22"/>
          <w:szCs w:val="22"/>
          <w:lang w:val="en-US" w:eastAsia="zh-CN"/>
        </w:rPr>
        <w:t xml:space="preserve"> </w:t>
      </w:r>
    </w:p>
    <w:p w14:paraId="1AE2D0F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企业业绩：省道202 线南梁至冯记沟段公路工程施工，陈家营子至二节地通村道路工程施工，省道305濮阳县文留镇(刘楼村)至梨园乡(朱寨村)段改建工程二次，2022 年临河区交通运输局第二期公路建设工程；</w:t>
      </w:r>
    </w:p>
    <w:p w14:paraId="1C6E9F1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项目经理业绩：省道305濮阳县文留镇(刘楼村)至梨园乡(朱寨村)段改建工程二次；</w:t>
      </w:r>
    </w:p>
    <w:p w14:paraId="553C2E6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项目总工业绩：2022 年临河区交通运输局第二期公路建设工程；</w:t>
      </w:r>
    </w:p>
    <w:p w14:paraId="0627D3B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中铁大桥局集团有限公司；</w:t>
      </w:r>
    </w:p>
    <w:p w14:paraId="63A4323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统一社会信用代码：91420100177685789E；</w:t>
      </w:r>
    </w:p>
    <w:p w14:paraId="4891A0E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资质等级：公路工程施工总承包特级；</w:t>
      </w:r>
    </w:p>
    <w:p w14:paraId="6D68BA9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项目经理姓名：袁楠；</w:t>
      </w:r>
    </w:p>
    <w:p w14:paraId="51C0988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执业资格证书名称及编号：公路工程专业一级注册建造师，鄂1422009200907250； </w:t>
      </w:r>
    </w:p>
    <w:p w14:paraId="143CB2A7">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项目总工姓名：吴大为；</w:t>
      </w:r>
    </w:p>
    <w:p w14:paraId="2F188E0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执业资格证书名称及编号：桥梁工程专业高级工程师，2019031302； </w:t>
      </w:r>
    </w:p>
    <w:p w14:paraId="4631A37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专职安全员项目及证书编号：安营，鄂交安C12G60503，李福，鄂交安C26G01833；</w:t>
      </w:r>
    </w:p>
    <w:p w14:paraId="0CE1793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default" w:ascii="宋体" w:hAnsi="宋体" w:eastAsia="宋体" w:cs="宋体"/>
          <w:sz w:val="22"/>
          <w:szCs w:val="22"/>
          <w:lang w:val="en-US" w:eastAsia="zh-CN"/>
        </w:rPr>
        <w:t>试验员</w:t>
      </w:r>
      <w:r>
        <w:rPr>
          <w:rFonts w:hint="eastAsia" w:ascii="宋体" w:hAnsi="宋体" w:eastAsia="宋体" w:cs="宋体"/>
          <w:sz w:val="22"/>
          <w:szCs w:val="22"/>
          <w:lang w:val="en-US" w:eastAsia="zh-CN"/>
        </w:rPr>
        <w:t>姓名及证书编号：崔嵩岭，（公路）检师1032433CG，王勇，（公路） 检师1456759C；</w:t>
      </w:r>
    </w:p>
    <w:p w14:paraId="5D70B22F">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企业业绩：南昌市绕城高速公路西二环（厚田至乐化段）新建工程</w:t>
      </w:r>
      <w:r>
        <w:rPr>
          <w:rFonts w:hint="default" w:ascii="宋体" w:hAnsi="宋体" w:eastAsia="宋体" w:cs="宋体"/>
          <w:sz w:val="22"/>
          <w:szCs w:val="22"/>
          <w:lang w:val="en-US" w:eastAsia="zh-CN"/>
        </w:rPr>
        <w:t>TJ3</w:t>
      </w:r>
      <w:r>
        <w:rPr>
          <w:rFonts w:hint="eastAsia" w:ascii="宋体" w:hAnsi="宋体" w:eastAsia="宋体" w:cs="宋体"/>
          <w:sz w:val="22"/>
          <w:szCs w:val="22"/>
          <w:lang w:val="en-US" w:eastAsia="zh-CN"/>
        </w:rPr>
        <w:t>合同段，长春至深圳国家高速公路河源热水至惠州平南段改扩建工程T2标段，</w:t>
      </w:r>
      <w:r>
        <w:rPr>
          <w:rFonts w:ascii="宋体" w:hAnsi="宋体" w:eastAsia="宋体" w:cs="宋体"/>
          <w:color w:val="000000"/>
          <w:spacing w:val="0"/>
          <w:kern w:val="0"/>
          <w:position w:val="0"/>
          <w:sz w:val="21"/>
          <w:szCs w:val="21"/>
          <w:lang w:val="en-US" w:eastAsia="zh-CN" w:bidi="ar"/>
        </w:rPr>
        <w:t>本溪至集安高速公路本溪至桓仁（辽吉界）</w:t>
      </w:r>
      <w:r>
        <w:rPr>
          <w:rFonts w:hint="eastAsia" w:ascii="宋体" w:hAnsi="宋体" w:eastAsia="宋体" w:cs="宋体"/>
          <w:sz w:val="22"/>
          <w:szCs w:val="22"/>
          <w:lang w:val="en-US" w:eastAsia="zh-CN"/>
        </w:rPr>
        <w:t>段工程（七工区）,延吉至长春高速公路大蒲柴河至烟筒山段、延吉至长春高速公路烟筒山至长春段、本溪至集安高速公路桓仁（省界）至集安段PPP项目,湛徐高速公路乌石支线工程；</w:t>
      </w:r>
    </w:p>
    <w:p w14:paraId="2F89C36E">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项目经理业绩：延吉至长春高速公路大蒲柴河至烟筒山段、延吉至长春高速公路烟筒山至长春段、本溪至集安高速公路桓仁（省界）至集安段PPP项目,湛徐高速公路乌石支线工程；</w:t>
      </w:r>
    </w:p>
    <w:p w14:paraId="5776C9D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项目总工业绩：延吉至长春高速公路大蒲柴河至烟筒山段、延吉至长春高速公路烟筒山至长春段、本溪至集安高速公路桓仁（省界）至集安段PPP 项目；</w:t>
      </w:r>
    </w:p>
    <w:p w14:paraId="088F27B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创世建设有限公司；</w:t>
      </w:r>
    </w:p>
    <w:p w14:paraId="73B3B93A">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统一社会信用代码：91410800079435399X；</w:t>
      </w:r>
    </w:p>
    <w:p w14:paraId="09F10E9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资质等级：公路工程施工总承包一级；</w:t>
      </w:r>
    </w:p>
    <w:p w14:paraId="6279B62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项目经理姓名：赵波；</w:t>
      </w:r>
    </w:p>
    <w:p w14:paraId="6832218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执业资格证书名称及编号：公路工程专业一级注册建造师，豫1412007200803974；</w:t>
      </w:r>
    </w:p>
    <w:p w14:paraId="55FC0A59">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项目总工姓名：刘远征；</w:t>
      </w:r>
    </w:p>
    <w:p w14:paraId="16DC0AC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执业资格证书名称及编号：路桥专业高级工程师，B06010900016；</w:t>
      </w:r>
    </w:p>
    <w:p w14:paraId="666723A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 赵保青，豫交安C20G00284；</w:t>
      </w:r>
    </w:p>
    <w:p w14:paraId="7AA7D1E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试验员姓名及证书编号：贺亚菲，201711004073；</w:t>
      </w:r>
    </w:p>
    <w:p w14:paraId="301397E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企业业绩：S313 宜陕线（原S318 洛陕线）石陵至渑池界段改建工程施工项目S313SG-1标，濮阳市普通国省道路况提升修复养护工程第四标段(二次)项目，2021年锡林郭勒盟普通干线公路养护工程G334 线K1353+400-K1378+400 段，花淖尔-包日胡吉尔段公路，G5512 晋新高速公路焦作西收费站拓宽改造工程（一标段）（二次），S101 郑台线王堂至省界段公路改建工程第三标段；</w:t>
      </w:r>
    </w:p>
    <w:p w14:paraId="58D305ED">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项目经理业绩：长垣市公路事业发展中心省道220 南杞线陶行西（与S310 重复终点）至鲁山村（与G327 重复起点）段功能性修复养护工程项目，G5512 晋新高速公路焦作西收费站拓宽改造工程（一标段）（二次）；</w:t>
      </w:r>
    </w:p>
    <w:p w14:paraId="282B76A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项目总工业绩：长垣市公路事业发展中心省道220 南杞线陶行西（与S310 重复终点）至鲁山村（与G327 重复起点）段功能性修复养护工程项目，仪陇县2023 年省级第一批大中型水库移民后期扶持项目义路镇美丽家园建设工程；</w:t>
      </w:r>
    </w:p>
    <w:p w14:paraId="7F4FB2F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7、</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周口龙兴公路工程有限公司；</w:t>
      </w:r>
    </w:p>
    <w:p w14:paraId="7C1FF4F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统一社会信用代码：9141160074405292XJ；</w:t>
      </w:r>
    </w:p>
    <w:p w14:paraId="1EC918F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资质等级：公路工程施工总承包二级；</w:t>
      </w:r>
    </w:p>
    <w:p w14:paraId="4CEBF28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项目经理姓名：任涛；</w:t>
      </w:r>
    </w:p>
    <w:p w14:paraId="7E687D2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执业资格证书名称及编号：公路工程专业一级注册建造师，豫1412018202003086；</w:t>
      </w:r>
    </w:p>
    <w:p w14:paraId="35C24369">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项目总工姓名：陈建民；</w:t>
      </w:r>
    </w:p>
    <w:p w14:paraId="563DBA1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执业资格证书名称及编号：交通专业中级工程师，C15917140900315；</w:t>
      </w:r>
    </w:p>
    <w:p w14:paraId="716A07C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专职安全员姓名及证书编号；张驰，豫交安C17G00070；</w:t>
      </w:r>
    </w:p>
    <w:p w14:paraId="0B19E73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试验员姓名及证书编号：吕赛赛，H41150021400066；</w:t>
      </w:r>
    </w:p>
    <w:p w14:paraId="748CDD6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企业业绩：S211 郸城县宁平大街至郸沈交界段改建工程，S104 隆盛至金桥改建工程，S223 商水郝岗至G329 平交段灾后重建工程，三角镇柏林至吉安公路隐患整治工程；</w:t>
      </w:r>
    </w:p>
    <w:p w14:paraId="508BE86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项目经理业绩：S104 隆盛至金桥改建工程；</w:t>
      </w:r>
    </w:p>
    <w:p w14:paraId="3A4F0C3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项目总工业绩：S104 隆盛至金桥改建工程；</w:t>
      </w:r>
    </w:p>
    <w:p w14:paraId="554D645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8、</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郑州新兴市政工程有限公司；</w:t>
      </w:r>
    </w:p>
    <w:p w14:paraId="53875C54">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统一社会信用代码：91410100576322336G；</w:t>
      </w:r>
    </w:p>
    <w:p w14:paraId="44A3CBE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资质等级：公路工程施工总承包一级；</w:t>
      </w:r>
    </w:p>
    <w:p w14:paraId="371D475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项目经理姓名：袁洋洋；</w:t>
      </w:r>
    </w:p>
    <w:p w14:paraId="4EBE91F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执业资格证书名称及编号：公路工程专业一级注册建造师，豫1412023202401477；</w:t>
      </w:r>
    </w:p>
    <w:p w14:paraId="0BD7EA15">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项目总工姓名：姜东蓬；</w:t>
      </w:r>
    </w:p>
    <w:p w14:paraId="46F5AD5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执业资格证书名称及编号：交通专业中级工程师，C05907100900014；</w:t>
      </w:r>
    </w:p>
    <w:p w14:paraId="2B7666C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专职安全员姓名及证书编号：石义飞，豫交安C25G01870；</w:t>
      </w:r>
    </w:p>
    <w:p w14:paraId="402D6FF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试验员姓名及证书编号：朱海霞，Y0412300101100062；</w:t>
      </w:r>
    </w:p>
    <w:p w14:paraId="4D33AC0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企业业绩：东台市旅游公路3号线提升工程(东海线、甘港中心路段），分宜县X009双林-湖泽(K1+460~K7+961.458段)县道升级改造工程，G234 线荥阳段灾后重建工程，新密市公路事业发展中心新密市干线公路灾后重建工程(打捆)施工及监理项目；</w:t>
      </w:r>
    </w:p>
    <w:p w14:paraId="7C0804D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项目经理业绩：河南渑池至山西垣曲高速公路河南段道路病害处治与完善工程；</w:t>
      </w:r>
    </w:p>
    <w:p w14:paraId="4F768EF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项目总工业绩：2024 年汤阴县农村公路改造工程（一期）；</w:t>
      </w:r>
    </w:p>
    <w:p w14:paraId="149A2BB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9、</w:t>
      </w:r>
      <w:r>
        <w:rPr>
          <w:rFonts w:hint="eastAsia" w:ascii="宋体" w:hAnsi="宋体" w:eastAsia="宋体" w:cs="宋体"/>
          <w:sz w:val="22"/>
          <w:szCs w:val="22"/>
          <w:lang w:eastAsia="zh-CN"/>
        </w:rPr>
        <w:t>中标候选人名称：河南翔瑞路桥工程有限公司</w:t>
      </w:r>
      <w:r>
        <w:rPr>
          <w:rFonts w:hint="eastAsia" w:ascii="宋体" w:hAnsi="宋体" w:eastAsia="宋体" w:cs="宋体"/>
          <w:sz w:val="22"/>
          <w:szCs w:val="22"/>
          <w:lang w:val="en-US" w:eastAsia="zh-CN"/>
        </w:rPr>
        <w:t>；</w:t>
      </w:r>
    </w:p>
    <w:p w14:paraId="3E39A4F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统一社会信用代码：914101056609310975；</w:t>
      </w:r>
    </w:p>
    <w:p w14:paraId="3995AD0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资质等级：公路工程施工总承包二级；</w:t>
      </w:r>
    </w:p>
    <w:p w14:paraId="7E0EC59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项目经理姓名：万军建；</w:t>
      </w:r>
    </w:p>
    <w:p w14:paraId="2056725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执业资格证书名称及编号：公路工程专业一级注册建造师，豫1412023202400521；</w:t>
      </w:r>
    </w:p>
    <w:p w14:paraId="42E1C964">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项目总工姓名：于金岩；</w:t>
      </w:r>
    </w:p>
    <w:p w14:paraId="2589157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执业资格证书名称及编号：交通专业中级工程师，C19038170900159；</w:t>
      </w:r>
    </w:p>
    <w:p w14:paraId="1DA5BCB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专职安全员姓名及证书编号：付仪伟，豫交安C17G00002；</w:t>
      </w:r>
    </w:p>
    <w:p w14:paraId="57D862D5">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试验员姓名及证书编号：朱林立，Y0412300101500006；</w:t>
      </w:r>
    </w:p>
    <w:p w14:paraId="3067F11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企业业绩：睢县2024 年第二批、第三批农村公路建设项目第六标段，S213睢县振兴大道(锦绣大道至睢民交界段)中修工程，梁园区2022年第一批农村公路建设项目(路网改善项目)，X081 马大线（K9+442-K14+750 段）中修改造工程，FB 三湖一山旅游风景道(环花亭湖一号美丽公路晋熙至寺前镇段)工程（一期）；</w:t>
      </w:r>
    </w:p>
    <w:p w14:paraId="61C6013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项目经理业绩：FB 三湖一山旅游风景道(环花亭湖一号美丽公路晋熙至寺前镇段)工程（一期）；</w:t>
      </w:r>
    </w:p>
    <w:p w14:paraId="5C88034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项目总工业绩：FB 三湖一山旅游风景道(环花亭湖一号美丽公路晋熙至寺前镇段)工程（一期）；</w:t>
      </w:r>
    </w:p>
    <w:p w14:paraId="41A8ADC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10、</w:t>
      </w:r>
      <w:r>
        <w:rPr>
          <w:rFonts w:hint="eastAsia" w:ascii="宋体" w:hAnsi="宋体" w:eastAsia="宋体" w:cs="宋体"/>
          <w:sz w:val="22"/>
          <w:szCs w:val="22"/>
          <w:lang w:eastAsia="zh-CN"/>
        </w:rPr>
        <w:t>中标候选人名称：周口瑞烽路桥工程有限公</w:t>
      </w:r>
      <w:r>
        <w:rPr>
          <w:rFonts w:hint="eastAsia" w:ascii="宋体" w:hAnsi="宋体" w:eastAsia="宋体" w:cs="宋体"/>
          <w:sz w:val="22"/>
          <w:szCs w:val="22"/>
          <w:lang w:val="en-US" w:eastAsia="zh-CN"/>
        </w:rPr>
        <w:t>司；</w:t>
      </w:r>
    </w:p>
    <w:p w14:paraId="2074A982">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统一社会信用代码：91411600MA3X6FKK7E；</w:t>
      </w:r>
    </w:p>
    <w:p w14:paraId="6D0BD98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资质等级：公路工程施工总承包二级；</w:t>
      </w:r>
    </w:p>
    <w:p w14:paraId="22A0226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项目经理姓名：毕小威；</w:t>
      </w:r>
    </w:p>
    <w:p w14:paraId="050082A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执业资格证书名称及编号：公路工程专业一级注册建造师，豫1412023202304835；</w:t>
      </w:r>
    </w:p>
    <w:p w14:paraId="048FEC73">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项目总工姓名：汤培磊；</w:t>
      </w:r>
    </w:p>
    <w:p w14:paraId="3CAFF01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执业资格证书名称及编号：道路与桥梁工程专业高级工程师，B202009131500323；</w:t>
      </w:r>
    </w:p>
    <w:p w14:paraId="0FA0367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专职安全员姓名及证书编号：黄亚楠，豫交安C24G01612；</w:t>
      </w:r>
    </w:p>
    <w:p w14:paraId="6D44E19E">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试验员姓名及证书编号：张伟奇，（公路）检员 09豫2372C；</w:t>
      </w:r>
    </w:p>
    <w:p w14:paraId="4BF257B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企业业绩：庞家湾至万福屯通村路建设项目，荣乌高速公路新线北田互通至定兴县南环连接线工程，池州市2022年(第二批)普通国省干线公路(国道)灾害防治工程(I标段)，措美县措美镇雪热村至小扎杂组公路工程；</w:t>
      </w:r>
    </w:p>
    <w:p w14:paraId="7825B53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项目经理业绩：措美县措美镇雪热村至小扎杂组公路工程；</w:t>
      </w:r>
    </w:p>
    <w:p w14:paraId="7E53BBA4">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项目总工业绩：荣乌高速公路新线北田互通至定兴县南环连接线工程。</w:t>
      </w:r>
    </w:p>
    <w:p w14:paraId="3811709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四、提出异议的渠道和方式</w:t>
      </w:r>
    </w:p>
    <w:p w14:paraId="2BEFCBA5">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人或者其他利害关系人对本结果有异议的，在公示期内利用交易系统线上向招标人或招标代理机构提交异议函(并签盖法定代表人及单位电子公章)，委托他人提出异议的，需一并提交授权委托书和授权委托人身份证明的电子件。逾期未提交或未按照要求提交的异议函将不予受理。</w:t>
      </w:r>
    </w:p>
    <w:p w14:paraId="571A33E7">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b/>
          <w:bCs/>
          <w:sz w:val="22"/>
          <w:szCs w:val="22"/>
          <w:lang w:val="en-US" w:eastAsia="zh-CN"/>
        </w:rPr>
      </w:pPr>
      <w:r>
        <w:rPr>
          <w:rFonts w:hint="eastAsia" w:ascii="宋体" w:hAnsi="宋体" w:eastAsia="宋体" w:cs="宋体"/>
          <w:b/>
          <w:bCs/>
          <w:sz w:val="22"/>
          <w:szCs w:val="22"/>
          <w:lang w:val="en-US" w:eastAsia="zh-CN"/>
        </w:rPr>
        <w:t>五、监督单位</w:t>
      </w:r>
    </w:p>
    <w:p w14:paraId="372201F1">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b w:val="0"/>
          <w:bCs w:val="0"/>
          <w:sz w:val="22"/>
          <w:szCs w:val="22"/>
          <w:highlight w:val="none"/>
          <w:lang w:val="en-US" w:eastAsia="zh-CN"/>
        </w:rPr>
      </w:pPr>
      <w:r>
        <w:rPr>
          <w:rFonts w:hint="eastAsia" w:ascii="宋体" w:hAnsi="宋体" w:eastAsia="宋体" w:cs="宋体"/>
          <w:b w:val="0"/>
          <w:bCs w:val="0"/>
          <w:sz w:val="22"/>
          <w:szCs w:val="22"/>
          <w:highlight w:val="none"/>
          <w:lang w:val="en-US" w:eastAsia="zh-CN"/>
        </w:rPr>
        <w:t>本招标项目监督单位为洛阳市交通运输局。</w:t>
      </w:r>
    </w:p>
    <w:p w14:paraId="7AAC947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六、发布公告的媒体及公示期</w:t>
      </w:r>
    </w:p>
    <w:p w14:paraId="22EF6420">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本次</w:t>
      </w:r>
      <w:bookmarkStart w:id="0" w:name="_GoBack"/>
      <w:bookmarkEnd w:id="0"/>
      <w:r>
        <w:rPr>
          <w:rFonts w:hint="eastAsia" w:ascii="宋体" w:hAnsi="宋体" w:eastAsia="宋体" w:cs="宋体"/>
          <w:sz w:val="22"/>
          <w:szCs w:val="22"/>
          <w:highlight w:val="none"/>
          <w:lang w:val="en-US" w:eastAsia="zh-CN"/>
        </w:rPr>
        <w:t>公告同时在《中国招标投标公共服务平台》、《河南省政府采购网》、《洛阳市公共资源交易中心网》、《洛阳市交通运输局》网站上发布；</w:t>
      </w:r>
    </w:p>
    <w:p w14:paraId="5E2E06D9">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公示期：2026年10月17日至2026年10月19日。</w:t>
      </w:r>
    </w:p>
    <w:p w14:paraId="04B7D77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七、联系方式</w:t>
      </w:r>
    </w:p>
    <w:p w14:paraId="4AA25863">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招 标 人：洛宁县交通运输局</w:t>
      </w:r>
    </w:p>
    <w:p w14:paraId="3B17C16B">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 xml:space="preserve">地    址：洛宁县永宁大道87号 </w:t>
      </w:r>
    </w:p>
    <w:p w14:paraId="5CABF01A">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 xml:space="preserve">联 系 人：张先生 </w:t>
      </w:r>
    </w:p>
    <w:p w14:paraId="2EA591E0">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联系电话：0379-66231202</w:t>
      </w:r>
    </w:p>
    <w:p w14:paraId="5DD0440C">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代理机构：河南洛航工程管理有限公司</w:t>
      </w:r>
    </w:p>
    <w:p w14:paraId="5B3ACC38">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地    址：河南省洛阳市洛龙区滨河南路61号东方今典1-1幢1-2706</w:t>
      </w:r>
    </w:p>
    <w:p w14:paraId="037A5BC6">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项目负责人：宁佳佳</w:t>
      </w:r>
    </w:p>
    <w:p w14:paraId="1F81FEBB">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电    话：15290562335</w:t>
      </w:r>
    </w:p>
    <w:p w14:paraId="6535F543">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监督部门：洛阳市交通运输局</w:t>
      </w:r>
    </w:p>
    <w:p w14:paraId="00A44417">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 xml:space="preserve">监管部门联系人：洛阳市交通运输局建设管理科 </w:t>
      </w:r>
    </w:p>
    <w:p w14:paraId="419B6629">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4"/>
          <w:szCs w:val="24"/>
          <w:lang w:eastAsia="zh-CN"/>
        </w:rPr>
      </w:pPr>
      <w:r>
        <w:rPr>
          <w:rFonts w:hint="eastAsia" w:ascii="宋体" w:hAnsi="宋体" w:eastAsia="宋体" w:cs="宋体"/>
          <w:sz w:val="22"/>
          <w:szCs w:val="22"/>
          <w:lang w:eastAsia="zh-CN"/>
        </w:rPr>
        <w:t>监管部门联系方式：0379-63218170</w:t>
      </w: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090120"/>
    <w:multiLevelType w:val="singleLevel"/>
    <w:tmpl w:val="3709012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2638B"/>
    <w:rsid w:val="00FE025E"/>
    <w:rsid w:val="03E87AA4"/>
    <w:rsid w:val="03F31506"/>
    <w:rsid w:val="09EA6F07"/>
    <w:rsid w:val="0BD73C2A"/>
    <w:rsid w:val="0F004C00"/>
    <w:rsid w:val="0F0E7B3C"/>
    <w:rsid w:val="101A3B90"/>
    <w:rsid w:val="109D3D8D"/>
    <w:rsid w:val="10C41A16"/>
    <w:rsid w:val="13F423CA"/>
    <w:rsid w:val="162B4B2F"/>
    <w:rsid w:val="16E72738"/>
    <w:rsid w:val="17742151"/>
    <w:rsid w:val="1A872550"/>
    <w:rsid w:val="1B1D3633"/>
    <w:rsid w:val="1D76522A"/>
    <w:rsid w:val="1D7F39B2"/>
    <w:rsid w:val="1E917E41"/>
    <w:rsid w:val="1EC71AB5"/>
    <w:rsid w:val="1F2E38E2"/>
    <w:rsid w:val="22FE5379"/>
    <w:rsid w:val="251B7C94"/>
    <w:rsid w:val="2533755C"/>
    <w:rsid w:val="27280C17"/>
    <w:rsid w:val="2C5D75B5"/>
    <w:rsid w:val="2C761606"/>
    <w:rsid w:val="2CF03F85"/>
    <w:rsid w:val="2E336CB4"/>
    <w:rsid w:val="2E691142"/>
    <w:rsid w:val="30127EC8"/>
    <w:rsid w:val="32AF3608"/>
    <w:rsid w:val="333A0650"/>
    <w:rsid w:val="344A041F"/>
    <w:rsid w:val="351F5D4F"/>
    <w:rsid w:val="355F7EFA"/>
    <w:rsid w:val="37895702"/>
    <w:rsid w:val="39A700C1"/>
    <w:rsid w:val="3B4262F3"/>
    <w:rsid w:val="3E4D7489"/>
    <w:rsid w:val="42E4273C"/>
    <w:rsid w:val="44D759C2"/>
    <w:rsid w:val="45BF7DEB"/>
    <w:rsid w:val="4C234C5C"/>
    <w:rsid w:val="4CB43476"/>
    <w:rsid w:val="4CEE0D8A"/>
    <w:rsid w:val="4DDC6134"/>
    <w:rsid w:val="4FCD4729"/>
    <w:rsid w:val="534D3630"/>
    <w:rsid w:val="53D63625"/>
    <w:rsid w:val="54C756C8"/>
    <w:rsid w:val="572C7C4E"/>
    <w:rsid w:val="58D71912"/>
    <w:rsid w:val="5A4C2893"/>
    <w:rsid w:val="5A6A4AC7"/>
    <w:rsid w:val="5B9E2C7A"/>
    <w:rsid w:val="5DBC1ADE"/>
    <w:rsid w:val="5F914E0B"/>
    <w:rsid w:val="5F93686E"/>
    <w:rsid w:val="626D15F8"/>
    <w:rsid w:val="629E406C"/>
    <w:rsid w:val="636D5D54"/>
    <w:rsid w:val="66607206"/>
    <w:rsid w:val="69EB1780"/>
    <w:rsid w:val="6A9E2C97"/>
    <w:rsid w:val="6C335661"/>
    <w:rsid w:val="6D4B06A0"/>
    <w:rsid w:val="6D990AA3"/>
    <w:rsid w:val="716848BD"/>
    <w:rsid w:val="720307B0"/>
    <w:rsid w:val="740B0B4B"/>
    <w:rsid w:val="74DC4AE7"/>
    <w:rsid w:val="78112CFA"/>
    <w:rsid w:val="78C7160B"/>
    <w:rsid w:val="78F732D8"/>
    <w:rsid w:val="7A1C3551"/>
    <w:rsid w:val="7B537186"/>
    <w:rsid w:val="7D366D5F"/>
    <w:rsid w:val="7F945F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6">
    <w:name w:val="Strong"/>
    <w:basedOn w:val="5"/>
    <w:qFormat/>
    <w:uiPriority w:val="0"/>
  </w:style>
  <w:style w:type="character" w:styleId="7">
    <w:name w:val="FollowedHyperlink"/>
    <w:basedOn w:val="5"/>
    <w:qFormat/>
    <w:uiPriority w:val="0"/>
    <w:rPr>
      <w:color w:val="800080"/>
      <w:u w:val="none"/>
    </w:rPr>
  </w:style>
  <w:style w:type="character" w:styleId="8">
    <w:name w:val="Emphasis"/>
    <w:basedOn w:val="5"/>
    <w:qFormat/>
    <w:uiPriority w:val="0"/>
  </w:style>
  <w:style w:type="character" w:styleId="9">
    <w:name w:val="HTML Definition"/>
    <w:basedOn w:val="5"/>
    <w:qFormat/>
    <w:uiPriority w:val="0"/>
  </w:style>
  <w:style w:type="character" w:styleId="10">
    <w:name w:val="HTML Typewriter"/>
    <w:basedOn w:val="5"/>
    <w:qFormat/>
    <w:uiPriority w:val="0"/>
    <w:rPr>
      <w:rFonts w:hint="default" w:ascii="monospace" w:hAnsi="monospace" w:eastAsia="monospace" w:cs="monospace"/>
      <w:sz w:val="20"/>
    </w:rPr>
  </w:style>
  <w:style w:type="character" w:styleId="11">
    <w:name w:val="HTML Acronym"/>
    <w:basedOn w:val="5"/>
    <w:qFormat/>
    <w:uiPriority w:val="0"/>
  </w:style>
  <w:style w:type="character" w:styleId="12">
    <w:name w:val="HTML Variable"/>
    <w:basedOn w:val="5"/>
    <w:qFormat/>
    <w:uiPriority w:val="0"/>
  </w:style>
  <w:style w:type="character" w:styleId="13">
    <w:name w:val="Hyperlink"/>
    <w:basedOn w:val="5"/>
    <w:qFormat/>
    <w:uiPriority w:val="0"/>
    <w:rPr>
      <w:color w:val="0000FF"/>
      <w:u w:val="none"/>
    </w:rPr>
  </w:style>
  <w:style w:type="character" w:styleId="14">
    <w:name w:val="HTML Code"/>
    <w:basedOn w:val="5"/>
    <w:qFormat/>
    <w:uiPriority w:val="0"/>
    <w:rPr>
      <w:rFonts w:hint="default" w:ascii="monospace" w:hAnsi="monospace" w:eastAsia="monospace" w:cs="monospace"/>
      <w:sz w:val="20"/>
    </w:rPr>
  </w:style>
  <w:style w:type="character" w:styleId="15">
    <w:name w:val="HTML Cite"/>
    <w:basedOn w:val="5"/>
    <w:qFormat/>
    <w:uiPriority w:val="0"/>
  </w:style>
  <w:style w:type="character" w:styleId="16">
    <w:name w:val="HTML Keyboard"/>
    <w:basedOn w:val="5"/>
    <w:qFormat/>
    <w:uiPriority w:val="0"/>
    <w:rPr>
      <w:rFonts w:hint="default" w:ascii="monospace" w:hAnsi="monospace" w:eastAsia="monospace" w:cs="monospace"/>
      <w:sz w:val="20"/>
    </w:rPr>
  </w:style>
  <w:style w:type="character" w:styleId="17">
    <w:name w:val="HTML Sample"/>
    <w:basedOn w:val="5"/>
    <w:qFormat/>
    <w:uiPriority w:val="0"/>
    <w:rPr>
      <w:rFonts w:ascii="monospace" w:hAnsi="monospace" w:eastAsia="monospace" w:cs="monospace"/>
    </w:rPr>
  </w:style>
  <w:style w:type="character" w:customStyle="1" w:styleId="18">
    <w:name w:val="layui-layer-tabnow"/>
    <w:basedOn w:val="5"/>
    <w:qFormat/>
    <w:uiPriority w:val="0"/>
    <w:rPr>
      <w:bdr w:val="single" w:color="CCCCCC" w:sz="4" w:space="0"/>
      <w:shd w:val="clear" w:fill="FFFFFF"/>
    </w:rPr>
  </w:style>
  <w:style w:type="character" w:customStyle="1" w:styleId="19">
    <w:name w:val="first-child"/>
    <w:basedOn w:val="5"/>
    <w:qFormat/>
    <w:uiPriority w:val="0"/>
  </w:style>
  <w:style w:type="character" w:customStyle="1" w:styleId="20">
    <w:name w:val="active2"/>
    <w:basedOn w:val="5"/>
    <w:qFormat/>
    <w:uiPriority w:val="0"/>
    <w:rPr>
      <w:color w:val="FFFFFF"/>
      <w:shd w:val="clear" w:fill="E22323"/>
    </w:rPr>
  </w:style>
  <w:style w:type="character" w:customStyle="1" w:styleId="21">
    <w:name w:val="cur"/>
    <w:basedOn w:val="5"/>
    <w:qFormat/>
    <w:uiPriority w:val="0"/>
    <w:rPr>
      <w:color w:val="BE1B2F"/>
    </w:rPr>
  </w:style>
  <w:style w:type="character" w:customStyle="1" w:styleId="22">
    <w:name w:val="margin_right20"/>
    <w:basedOn w:val="5"/>
    <w:qFormat/>
    <w:uiPriority w:val="0"/>
  </w:style>
  <w:style w:type="character" w:customStyle="1" w:styleId="23">
    <w:name w:val="hover4"/>
    <w:basedOn w:val="5"/>
    <w:qFormat/>
    <w:uiPriority w:val="0"/>
    <w:rPr>
      <w:color w:val="0063BA"/>
    </w:rPr>
  </w:style>
  <w:style w:type="character" w:customStyle="1" w:styleId="24">
    <w:name w:val="margin_right202"/>
    <w:basedOn w:val="5"/>
    <w:qFormat/>
    <w:uiPriority w:val="0"/>
  </w:style>
  <w:style w:type="character" w:customStyle="1" w:styleId="25">
    <w:name w:val="active4"/>
    <w:basedOn w:val="5"/>
    <w:qFormat/>
    <w:uiPriority w:val="0"/>
    <w:rPr>
      <w:color w:val="FFFFFF"/>
      <w:shd w:val="clear" w:fill="E22323"/>
    </w:rPr>
  </w:style>
  <w:style w:type="character" w:customStyle="1" w:styleId="26">
    <w:name w:val="hover5"/>
    <w:basedOn w:val="5"/>
    <w:qFormat/>
    <w:uiPriority w:val="0"/>
    <w:rPr>
      <w:color w:val="0063BA"/>
    </w:rPr>
  </w:style>
  <w:style w:type="character" w:customStyle="1" w:styleId="27">
    <w:name w:val="active6"/>
    <w:basedOn w:val="5"/>
    <w:qFormat/>
    <w:uiPriority w:val="0"/>
    <w:rPr>
      <w:color w:val="FFFFFF"/>
      <w:shd w:val="clear" w:fill="E22323"/>
    </w:rPr>
  </w:style>
  <w:style w:type="character" w:customStyle="1" w:styleId="28">
    <w:name w:val="hover3"/>
    <w:basedOn w:val="5"/>
    <w:qFormat/>
    <w:uiPriority w:val="0"/>
    <w:rPr>
      <w:color w:val="0063BA"/>
    </w:rPr>
  </w:style>
  <w:style w:type="character" w:customStyle="1" w:styleId="29">
    <w:name w:val="active5"/>
    <w:basedOn w:val="5"/>
    <w:qFormat/>
    <w:uiPriority w:val="0"/>
    <w:rPr>
      <w:color w:val="FFFFFF"/>
      <w:shd w:val="clear" w:fill="E22323"/>
    </w:rPr>
  </w:style>
  <w:style w:type="character" w:customStyle="1" w:styleId="30">
    <w:name w:val="toolbarlabel2"/>
    <w:basedOn w:val="5"/>
    <w:qFormat/>
    <w:uiPriority w:val="0"/>
  </w:style>
  <w:style w:type="character" w:customStyle="1" w:styleId="31">
    <w:name w:val="NormalCharacter"/>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501</Words>
  <Characters>696</Characters>
  <Lines>0</Lines>
  <Paragraphs>0</Paragraphs>
  <TotalTime>14</TotalTime>
  <ScaleCrop>false</ScaleCrop>
  <LinksUpToDate>false</LinksUpToDate>
  <CharactersWithSpaces>696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2026-03-18T02:40:00Z</dcterms:created>
  <dc:creator>abcd1</dc:creator>
  <cp:lastModifiedBy>Administrator</cp:lastModifiedBy>
  <dcterms:modified xsi:type="dcterms:W3CDTF">2026-10-16T10:54:43Z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eyJoZGlkIjoiYjk0YTk1Y2U2ODk0Y2IyZTk3MTE3Zjg2NDQ4MWFkZmEiLCJ1c2VySWQiOiI0MzAyMzk4MzIifQ==</vt:lpwstr>
  </property>
  <property fmtid="{D5CDD505-2E9C-101B-9397-08002B2CF9AE}" pid="4" name="ICV">
    <vt:lpwstr>51004CC20A8C4B528FA10E47B0A085BD_12</vt:lpwstr>
  </property>
</Properties>
</file>